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A1B06" w14:textId="005839CB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001D73">
        <w:rPr>
          <w:rFonts w:ascii="Tahoma" w:eastAsia="Arial Unicode MS" w:hAnsi="Tahoma" w:cs="Tahoma"/>
          <w:bCs/>
          <w:kern w:val="2"/>
          <w:sz w:val="20"/>
          <w:szCs w:val="20"/>
        </w:rPr>
        <w:t>9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778414" w14:textId="77777777" w:rsidR="00660401" w:rsidRPr="00660401" w:rsidRDefault="00600CF2" w:rsidP="00A57C7F">
      <w:pPr>
        <w:widowControl w:val="0"/>
        <w:autoSpaceDE w:val="0"/>
        <w:spacing w:after="119" w:line="240" w:lineRule="auto"/>
        <w:jc w:val="center"/>
        <w:rPr>
          <w:rFonts w:eastAsia="Times New Roman"/>
          <w:b/>
          <w:color w:val="3366FF"/>
          <w:sz w:val="32"/>
          <w:szCs w:val="32"/>
          <w:lang w:eastAsia="it-IT"/>
        </w:rPr>
      </w:pPr>
      <w:r w:rsidRPr="00660401">
        <w:rPr>
          <w:rFonts w:eastAsia="Times New Roman"/>
          <w:b/>
          <w:color w:val="3366FF"/>
          <w:sz w:val="32"/>
          <w:szCs w:val="32"/>
          <w:lang w:eastAsia="it-IT"/>
        </w:rPr>
        <w:t>M</w:t>
      </w:r>
      <w:r w:rsidR="00660401" w:rsidRPr="00660401">
        <w:rPr>
          <w:rFonts w:eastAsia="Times New Roman"/>
          <w:b/>
          <w:color w:val="3366FF"/>
          <w:sz w:val="32"/>
          <w:szCs w:val="32"/>
          <w:lang w:eastAsia="it-IT"/>
        </w:rPr>
        <w:t>odulo per l’attestazione del pagamento dell’imposta di bollo</w:t>
      </w:r>
    </w:p>
    <w:p w14:paraId="04B99C4A" w14:textId="0103A903" w:rsidR="00A57C7F" w:rsidRPr="00660401" w:rsidRDefault="00660401" w:rsidP="00A57C7F">
      <w:pPr>
        <w:widowControl w:val="0"/>
        <w:autoSpaceDE w:val="0"/>
        <w:spacing w:after="119" w:line="240" w:lineRule="auto"/>
        <w:jc w:val="center"/>
        <w:rPr>
          <w:rFonts w:eastAsia="Times New Roman"/>
          <w:b/>
          <w:color w:val="3366FF"/>
          <w:sz w:val="32"/>
          <w:szCs w:val="32"/>
          <w:lang w:eastAsia="it-IT"/>
        </w:rPr>
      </w:pPr>
      <w:r w:rsidRPr="00660401">
        <w:rPr>
          <w:rFonts w:eastAsia="Times New Roman"/>
          <w:b/>
          <w:color w:val="3366FF"/>
          <w:sz w:val="32"/>
          <w:szCs w:val="32"/>
          <w:lang w:eastAsia="it-IT"/>
        </w:rPr>
        <w:t xml:space="preserve">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12430A11" w14:textId="77777777" w:rsidR="00660401" w:rsidRPr="00660401" w:rsidRDefault="00660401" w:rsidP="00660401">
      <w:pPr>
        <w:keepNext/>
        <w:suppressAutoHyphens w:val="0"/>
        <w:autoSpaceDE w:val="0"/>
        <w:spacing w:before="240" w:after="0" w:line="240" w:lineRule="auto"/>
        <w:jc w:val="center"/>
        <w:rPr>
          <w:rFonts w:eastAsia="Times New Roman" w:cs="Calibri"/>
          <w:b/>
          <w:bCs/>
          <w:sz w:val="32"/>
          <w:szCs w:val="26"/>
          <w:lang w:eastAsia="it-IT"/>
        </w:rPr>
      </w:pPr>
      <w:r w:rsidRPr="00660401">
        <w:rPr>
          <w:rFonts w:eastAsia="Times New Roman" w:cs="Calibri"/>
          <w:b/>
          <w:bCs/>
          <w:sz w:val="32"/>
          <w:szCs w:val="26"/>
          <w:lang w:eastAsia="it-IT"/>
        </w:rPr>
        <w:t>ALLA STAZIONE UNICA APPALTANTE</w:t>
      </w:r>
    </w:p>
    <w:p w14:paraId="30E5F210" w14:textId="77777777" w:rsidR="00660401" w:rsidRPr="00660401" w:rsidRDefault="00660401" w:rsidP="00660401">
      <w:pPr>
        <w:keepNext/>
        <w:suppressAutoHyphens w:val="0"/>
        <w:autoSpaceDE w:val="0"/>
        <w:spacing w:after="0" w:line="240" w:lineRule="auto"/>
        <w:jc w:val="center"/>
        <w:rPr>
          <w:rFonts w:eastAsia="Times New Roman" w:cs="Calibri"/>
          <w:i/>
          <w:iCs/>
          <w:sz w:val="24"/>
          <w:szCs w:val="24"/>
          <w:lang w:eastAsia="it-IT"/>
        </w:rPr>
      </w:pPr>
      <w:r w:rsidRPr="00660401">
        <w:rPr>
          <w:rFonts w:eastAsia="Times New Roman" w:cs="Calibri"/>
          <w:b/>
          <w:bCs/>
          <w:sz w:val="32"/>
          <w:szCs w:val="26"/>
          <w:lang w:eastAsia="it-IT"/>
        </w:rPr>
        <w:t>DELLA PROVINCIA DI PIACENZA</w:t>
      </w:r>
    </w:p>
    <w:p w14:paraId="00841906" w14:textId="66C09A0C" w:rsidR="00660401" w:rsidRDefault="00660401" w:rsidP="00660401">
      <w:pPr>
        <w:keepNext/>
        <w:suppressAutoHyphens w:val="0"/>
        <w:autoSpaceDE w:val="0"/>
        <w:spacing w:after="0" w:line="240" w:lineRule="auto"/>
        <w:jc w:val="center"/>
        <w:rPr>
          <w:rFonts w:eastAsia="Times New Roman" w:cs="Calibri"/>
          <w:i/>
          <w:iCs/>
          <w:sz w:val="24"/>
          <w:szCs w:val="24"/>
          <w:lang w:eastAsia="it-IT"/>
        </w:rPr>
      </w:pPr>
      <w:r w:rsidRPr="00660401">
        <w:rPr>
          <w:rFonts w:eastAsia="Times New Roman" w:cs="Calibri"/>
          <w:i/>
          <w:iCs/>
          <w:sz w:val="24"/>
          <w:szCs w:val="24"/>
          <w:lang w:eastAsia="it-IT"/>
        </w:rPr>
        <w:t>Corso Garibaldi 50 - 29121 PIACENZA</w:t>
      </w:r>
    </w:p>
    <w:p w14:paraId="05E2B846" w14:textId="77777777" w:rsidR="00660401" w:rsidRPr="00660401" w:rsidRDefault="00660401" w:rsidP="00660401">
      <w:pPr>
        <w:keepNext/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7D22E1CD" w14:textId="77777777" w:rsidR="00660401" w:rsidRPr="00660401" w:rsidRDefault="00660401" w:rsidP="0066040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outlineLvl w:val="6"/>
        <w:rPr>
          <w:rFonts w:ascii="Times New Roman" w:eastAsia="Times New Roman" w:hAnsi="Times New Roman"/>
          <w:iCs/>
          <w:lang w:eastAsia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186"/>
      </w:tblGrid>
      <w:tr w:rsidR="00660401" w:rsidRPr="00660401" w14:paraId="4363CF2B" w14:textId="77777777" w:rsidTr="00CB75DB">
        <w:trPr>
          <w:trHeight w:val="2260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3E3D69E9" w14:textId="77777777" w:rsidR="00660401" w:rsidRPr="00660401" w:rsidRDefault="00660401" w:rsidP="00660401">
            <w:pPr>
              <w:widowControl w:val="0"/>
              <w:suppressAutoHyphens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</w:pPr>
            <w:r w:rsidRPr="00660401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it-IT"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5514F3F9" w14:textId="6B4CC59A" w:rsidR="00660401" w:rsidRDefault="00D06257" w:rsidP="0066040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SUA DELLA PROVINCIA DI PIACENZA PER CONTO DEL COMUNE DI CORTEMAGGIORE (PC) E DI VIGOLZONE (PC)</w:t>
            </w:r>
          </w:p>
          <w:p w14:paraId="7B45A6B8" w14:textId="77777777" w:rsidR="00D06257" w:rsidRPr="00660401" w:rsidRDefault="00D06257" w:rsidP="0066040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  <w:p w14:paraId="0F2F8DCA" w14:textId="77777777" w:rsidR="00001D73" w:rsidRPr="00001D73" w:rsidRDefault="00001D73" w:rsidP="00001D73">
            <w:pPr>
              <w:suppressAutoHyphens w:val="0"/>
              <w:spacing w:after="0" w:line="240" w:lineRule="auto"/>
              <w:jc w:val="both"/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</w:pPr>
            <w:r w:rsidRPr="00001D73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 xml:space="preserve">GARA A PROCEDURA TELEMATICA APERTA SOPRA SOGLIA COMUNITARIA AI SENSI DELL’ART. 60 del D.LGS 50/2016 PER L’AFFIDAMENTO DISGIUNTO DEL SERVIZIO DI RISTORAZIONE SCOLASTICA DEL COMUNE DI CORTEMAGGIORE (PC) (LOTTO 1 CIG: </w:t>
            </w:r>
            <w:r w:rsidRPr="00001D73">
              <w:rPr>
                <w:rFonts w:eastAsia="Times New Roman"/>
                <w:b/>
                <w:bCs/>
                <w:iCs/>
                <w:color w:val="3366FF"/>
                <w:sz w:val="24"/>
                <w:szCs w:val="24"/>
                <w:lang w:eastAsia="it-IT"/>
              </w:rPr>
              <w:t>9258919DA8</w:t>
            </w:r>
            <w:r w:rsidRPr="00001D73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 xml:space="preserve">) PER GLI ANNI SCOLASTICI 2022/2023 – 2023/2024 – 2024/2025 E DEL COMUNE DI VIGOLZONE (PC) (LOTTO 2 CIG: </w:t>
            </w:r>
            <w:r w:rsidRPr="00001D73">
              <w:rPr>
                <w:rFonts w:eastAsia="Times New Roman"/>
                <w:b/>
                <w:bCs/>
                <w:iCs/>
                <w:color w:val="3366FF"/>
                <w:sz w:val="24"/>
                <w:szCs w:val="24"/>
                <w:lang w:eastAsia="it-IT"/>
              </w:rPr>
              <w:t>92589528E5</w:t>
            </w:r>
            <w:r w:rsidRPr="00001D73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 xml:space="preserve">). </w:t>
            </w:r>
            <w:bookmarkStart w:id="1" w:name="_Toc482101906"/>
            <w:bookmarkStart w:id="2" w:name="_Toc482101812"/>
            <w:bookmarkStart w:id="3" w:name="_Toc482101719"/>
            <w:bookmarkStart w:id="4" w:name="_Toc482101544"/>
            <w:bookmarkStart w:id="5" w:name="_Toc482101429"/>
            <w:bookmarkStart w:id="6" w:name="_Toc374026426"/>
            <w:bookmarkStart w:id="7" w:name="_Toc374025981"/>
            <w:bookmarkStart w:id="8" w:name="_Toc374025928"/>
            <w:bookmarkStart w:id="9" w:name="_Toc374025834"/>
            <w:bookmarkStart w:id="10" w:name="_Toc374025745"/>
            <w:bookmarkStart w:id="11" w:name="_Toc498419717"/>
            <w:bookmarkStart w:id="12" w:name="_Toc497831525"/>
            <w:bookmarkStart w:id="13" w:name="_Toc497728131"/>
            <w:bookmarkStart w:id="14" w:name="_Toc497484933"/>
            <w:bookmarkStart w:id="15" w:name="_Toc494359015"/>
            <w:bookmarkStart w:id="16" w:name="_Toc494358966"/>
            <w:bookmarkStart w:id="17" w:name="_Toc493500868"/>
            <w:bookmarkStart w:id="18" w:name="_Toc498419716"/>
            <w:bookmarkStart w:id="19" w:name="_Toc497831524"/>
            <w:bookmarkStart w:id="20" w:name="_Toc497728130"/>
            <w:bookmarkStart w:id="21" w:name="_Toc497484932"/>
            <w:bookmarkStart w:id="22" w:name="_Toc494359014"/>
            <w:bookmarkStart w:id="23" w:name="_Toc494358965"/>
            <w:bookmarkStart w:id="24" w:name="_Toc493500867"/>
            <w:bookmarkStart w:id="25" w:name="_Toc482102096"/>
            <w:bookmarkStart w:id="26" w:name="_Toc48210200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001D73">
              <w:rPr>
                <w:rFonts w:eastAsia="Times New Roman"/>
                <w:b/>
                <w:color w:val="3366FF"/>
                <w:sz w:val="24"/>
                <w:szCs w:val="24"/>
                <w:lang w:eastAsia="it-IT"/>
              </w:rPr>
              <w:t>PER GLI ANNI SCOLASTICI 2022/2023 – 2023/2024 – 2024/2025 – 2025/2026.</w:t>
            </w:r>
          </w:p>
          <w:p w14:paraId="2DCD9898" w14:textId="77777777" w:rsidR="00660401" w:rsidRPr="00660401" w:rsidRDefault="00660401" w:rsidP="00001D73">
            <w:pPr>
              <w:suppressAutoHyphens w:val="0"/>
              <w:spacing w:before="100" w:beforeAutospacing="1" w:after="0" w:line="102" w:lineRule="atLeast"/>
              <w:jc w:val="both"/>
              <w:rPr>
                <w:rFonts w:eastAsia="Times New Roman"/>
                <w:b/>
                <w:color w:val="3366FF"/>
                <w:sz w:val="2"/>
                <w:szCs w:val="2"/>
                <w:lang w:eastAsia="it-IT"/>
              </w:rPr>
            </w:pPr>
          </w:p>
        </w:tc>
      </w:tr>
    </w:tbl>
    <w:p w14:paraId="575C7315" w14:textId="77777777" w:rsidR="00660401" w:rsidRDefault="00660401" w:rsidP="00F73312">
      <w:pPr>
        <w:pStyle w:val="Corpotesto"/>
        <w:spacing w:after="360"/>
        <w:ind w:right="227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</w:p>
    <w:p w14:paraId="21409489" w14:textId="670F7731" w:rsidR="00A57C7F" w:rsidRDefault="00A57C7F" w:rsidP="00F73312">
      <w:pPr>
        <w:pStyle w:val="Corpotesto"/>
        <w:spacing w:after="360"/>
        <w:ind w:right="227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7" w:name="_Hlk254170315"/>
            <w:bookmarkStart w:id="28" w:name="OLE_LINK2"/>
            <w:bookmarkStart w:id="29" w:name="OLE_LINK1"/>
            <w:bookmarkEnd w:id="27"/>
            <w:bookmarkEnd w:id="28"/>
            <w:bookmarkEnd w:id="29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19B8DF95" w:rsidR="00E179CB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646620B5" w14:textId="3D01A7D4" w:rsidR="00D06257" w:rsidRDefault="00D06257" w:rsidP="00E179CB">
      <w:pPr>
        <w:jc w:val="both"/>
        <w:rPr>
          <w:rFonts w:ascii="Tahoma" w:hAnsi="Tahoma" w:cs="Tahoma"/>
          <w:sz w:val="20"/>
          <w:szCs w:val="20"/>
        </w:rPr>
      </w:pPr>
    </w:p>
    <w:p w14:paraId="03905553" w14:textId="5325F471" w:rsidR="00D06257" w:rsidRDefault="00D06257" w:rsidP="00E179CB">
      <w:pPr>
        <w:jc w:val="both"/>
        <w:rPr>
          <w:rFonts w:ascii="Tahoma" w:hAnsi="Tahoma" w:cs="Tahoma"/>
          <w:sz w:val="20"/>
          <w:szCs w:val="20"/>
        </w:rPr>
      </w:pPr>
    </w:p>
    <w:p w14:paraId="721F8217" w14:textId="3DCEB3E7" w:rsidR="00D06257" w:rsidRDefault="00D06257" w:rsidP="00E179CB">
      <w:pPr>
        <w:jc w:val="both"/>
        <w:rPr>
          <w:rFonts w:ascii="Tahoma" w:hAnsi="Tahoma" w:cs="Tahoma"/>
          <w:sz w:val="20"/>
          <w:szCs w:val="20"/>
        </w:rPr>
      </w:pPr>
    </w:p>
    <w:p w14:paraId="3DD86F06" w14:textId="77777777" w:rsidR="00D06257" w:rsidRPr="00215BD5" w:rsidRDefault="00D06257" w:rsidP="00E179CB">
      <w:pPr>
        <w:jc w:val="both"/>
        <w:rPr>
          <w:rFonts w:ascii="Tahoma" w:hAnsi="Tahoma" w:cs="Tahoma"/>
          <w:sz w:val="20"/>
          <w:szCs w:val="20"/>
        </w:rPr>
      </w:pPr>
    </w:p>
    <w:sectPr w:rsidR="00D06257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01D73"/>
    <w:rsid w:val="0007463C"/>
    <w:rsid w:val="000B6A99"/>
    <w:rsid w:val="001125AD"/>
    <w:rsid w:val="00215BD5"/>
    <w:rsid w:val="002277EF"/>
    <w:rsid w:val="00333A99"/>
    <w:rsid w:val="003E56BC"/>
    <w:rsid w:val="004925EB"/>
    <w:rsid w:val="00600CF2"/>
    <w:rsid w:val="00660401"/>
    <w:rsid w:val="006818BA"/>
    <w:rsid w:val="007D298C"/>
    <w:rsid w:val="0086531B"/>
    <w:rsid w:val="008D3662"/>
    <w:rsid w:val="00952225"/>
    <w:rsid w:val="009F6870"/>
    <w:rsid w:val="00A20D73"/>
    <w:rsid w:val="00A57C7F"/>
    <w:rsid w:val="00A96BBB"/>
    <w:rsid w:val="00B25585"/>
    <w:rsid w:val="00B448E5"/>
    <w:rsid w:val="00C301F8"/>
    <w:rsid w:val="00C77062"/>
    <w:rsid w:val="00D06257"/>
    <w:rsid w:val="00D96CCC"/>
    <w:rsid w:val="00DC14AC"/>
    <w:rsid w:val="00DD123F"/>
    <w:rsid w:val="00E1446D"/>
    <w:rsid w:val="00E179CB"/>
    <w:rsid w:val="00F25DB9"/>
    <w:rsid w:val="00F7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33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04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B255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25585"/>
    <w:rPr>
      <w:rFonts w:ascii="Calibri" w:eastAsia="Calibri" w:hAnsi="Calibri" w:cs="Times New Roman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3312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0401"/>
    <w:rPr>
      <w:rFonts w:asciiTheme="majorHAnsi" w:eastAsiaTheme="majorEastAsia" w:hAnsiTheme="majorHAnsi" w:cstheme="majorBidi"/>
      <w:i/>
      <w:iCs/>
      <w:color w:val="1F4D78" w:themeColor="accent1" w:themeShade="7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Fava, Rosa</cp:lastModifiedBy>
  <cp:revision>4</cp:revision>
  <dcterms:created xsi:type="dcterms:W3CDTF">2022-05-10T09:28:00Z</dcterms:created>
  <dcterms:modified xsi:type="dcterms:W3CDTF">2022-06-07T21:18:00Z</dcterms:modified>
</cp:coreProperties>
</file>